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EA315A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16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EA315A">
        <w:rPr>
          <w:rFonts w:asciiTheme="minorHAnsi" w:hAnsiTheme="minorHAnsi" w:cstheme="minorHAnsi"/>
          <w:b/>
          <w:sz w:val="22"/>
          <w:szCs w:val="22"/>
        </w:rPr>
        <w:t>Stowarzyszenie Rozwoju Pęgowa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EA315A">
        <w:rPr>
          <w:rFonts w:asciiTheme="minorHAnsi" w:hAnsiTheme="minorHAnsi" w:cstheme="minorHAnsi"/>
          <w:sz w:val="22"/>
          <w:szCs w:val="22"/>
        </w:rPr>
        <w:t>063837641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EA315A">
        <w:rPr>
          <w:rFonts w:asciiTheme="minorHAnsi" w:hAnsiTheme="minorHAnsi" w:cstheme="minorHAnsi"/>
          <w:sz w:val="22"/>
          <w:szCs w:val="22"/>
        </w:rPr>
        <w:t>Pęgów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EA315A">
        <w:rPr>
          <w:rFonts w:asciiTheme="minorHAnsi" w:hAnsiTheme="minorHAnsi" w:cstheme="minorHAnsi"/>
          <w:sz w:val="22"/>
          <w:szCs w:val="22"/>
        </w:rPr>
        <w:t>020729487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</w:t>
      </w:r>
      <w:r w:rsidR="00EA315A">
        <w:rPr>
          <w:rFonts w:asciiTheme="minorHAnsi" w:hAnsiTheme="minorHAnsi" w:cstheme="minorHAnsi"/>
          <w:sz w:val="22"/>
          <w:szCs w:val="22"/>
        </w:rPr>
        <w:t>51738228</w:t>
      </w:r>
    </w:p>
    <w:p w:rsidR="00A759A1" w:rsidRPr="00EA315A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EA315A">
        <w:rPr>
          <w:rFonts w:asciiTheme="minorHAnsi" w:hAnsiTheme="minorHAnsi" w:cstheme="minorHAnsi"/>
          <w:sz w:val="22"/>
          <w:szCs w:val="22"/>
        </w:rPr>
        <w:t>„</w:t>
      </w:r>
      <w:r w:rsidR="00EA315A" w:rsidRPr="00EA315A">
        <w:rPr>
          <w:rFonts w:asciiTheme="minorHAnsi" w:hAnsiTheme="minorHAnsi" w:cstheme="minorHAnsi"/>
          <w:sz w:val="22"/>
          <w:szCs w:val="22"/>
        </w:rPr>
        <w:t>ZAGOSPODAROWANIE TERENU PRZED SCENĄ WIDOWISKOWĄ W PĘGOWIE</w:t>
      </w:r>
      <w:r w:rsidR="00657992" w:rsidRPr="00EA315A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A315A">
        <w:rPr>
          <w:rFonts w:asciiTheme="minorHAnsi" w:hAnsiTheme="minorHAnsi" w:cstheme="minorHAnsi"/>
          <w:b/>
          <w:sz w:val="22"/>
          <w:szCs w:val="22"/>
        </w:rPr>
        <w:t>1/2016/BPI/2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EA315A">
        <w:rPr>
          <w:rFonts w:asciiTheme="minorHAnsi" w:hAnsiTheme="minorHAnsi" w:cstheme="minorHAnsi"/>
          <w:sz w:val="22"/>
          <w:szCs w:val="22"/>
        </w:rPr>
        <w:t>48 318,76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7D27CF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045710">
        <w:rPr>
          <w:rFonts w:asciiTheme="minorHAnsi" w:hAnsiTheme="minorHAnsi" w:cstheme="minorHAnsi"/>
          <w:b/>
          <w:bCs/>
          <w:sz w:val="22"/>
          <w:szCs w:val="22"/>
        </w:rPr>
        <w:t>7,</w:t>
      </w:r>
      <w:r w:rsidR="00EA315A">
        <w:rPr>
          <w:rFonts w:asciiTheme="minorHAnsi" w:hAnsiTheme="minorHAnsi" w:cstheme="minorHAnsi"/>
          <w:b/>
          <w:bCs/>
          <w:sz w:val="22"/>
          <w:szCs w:val="22"/>
        </w:rPr>
        <w:t>3334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8C7BD9">
        <w:rPr>
          <w:rFonts w:asciiTheme="minorHAnsi" w:hAnsiTheme="minorHAnsi" w:cstheme="minorHAnsi"/>
          <w:b/>
          <w:sz w:val="22"/>
          <w:szCs w:val="22"/>
        </w:rPr>
        <w:t>6</w:t>
      </w:r>
      <w:r w:rsidR="00EA315A">
        <w:rPr>
          <w:rFonts w:asciiTheme="minorHAnsi" w:hAnsiTheme="minorHAnsi" w:cstheme="minorHAnsi"/>
          <w:b/>
          <w:sz w:val="22"/>
          <w:szCs w:val="22"/>
        </w:rPr>
        <w:t>112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C7BD9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 nie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EA315A">
        <w:rPr>
          <w:rFonts w:asciiTheme="minorHAnsi" w:hAnsiTheme="minorHAnsi" w:cstheme="minorHAnsi"/>
          <w:b/>
          <w:sz w:val="22"/>
          <w:szCs w:val="22"/>
          <w:u w:val="single"/>
        </w:rPr>
        <w:t>48 318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D27CF" w:rsidRPr="00A66583">
        <w:rPr>
          <w:rFonts w:asciiTheme="minorHAnsi" w:hAnsiTheme="minorHAnsi" w:cstheme="minorHAnsi"/>
          <w:sz w:val="22"/>
          <w:szCs w:val="22"/>
        </w:rPr>
        <w:t>zgodnie z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7D27CF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7D27CF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D27CF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EA315A" w:rsidRDefault="00F1142C" w:rsidP="00EA315A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  <w:r w:rsidR="00EA315A" w:rsidRPr="008C7BD9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GoBack"/>
      <w:bookmarkEnd w:id="0"/>
    </w:p>
    <w:p w:rsidR="00EA315A" w:rsidRPr="00EA315A" w:rsidRDefault="00EA315A" w:rsidP="00EA315A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EA315A" w:rsidRPr="00EA315A" w:rsidTr="00D360C6">
        <w:trPr>
          <w:trHeight w:val="241"/>
        </w:trPr>
        <w:tc>
          <w:tcPr>
            <w:tcW w:w="8529" w:type="dxa"/>
            <w:gridSpan w:val="2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EA315A" w:rsidRPr="00EA315A" w:rsidTr="00D360C6">
        <w:trPr>
          <w:trHeight w:val="248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0,3334</w:t>
            </w:r>
          </w:p>
        </w:tc>
      </w:tr>
      <w:tr w:rsidR="00EA315A" w:rsidRPr="00EA315A" w:rsidTr="00D360C6">
        <w:trPr>
          <w:trHeight w:val="293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0,2500</w:t>
            </w:r>
          </w:p>
        </w:tc>
      </w:tr>
      <w:tr w:rsidR="00EA315A" w:rsidRPr="00EA315A" w:rsidTr="00D360C6">
        <w:trPr>
          <w:trHeight w:val="286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1,8334</w:t>
            </w:r>
          </w:p>
        </w:tc>
      </w:tr>
      <w:tr w:rsidR="00EA315A" w:rsidRPr="00EA315A" w:rsidTr="00D360C6">
        <w:trPr>
          <w:trHeight w:val="259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EA315A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EA315A" w:rsidRPr="00EA315A" w:rsidTr="00D360C6">
        <w:trPr>
          <w:trHeight w:val="259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1,9167</w:t>
            </w:r>
          </w:p>
        </w:tc>
      </w:tr>
      <w:tr w:rsidR="00EA315A" w:rsidRPr="00EA315A" w:rsidTr="00D360C6">
        <w:trPr>
          <w:trHeight w:val="259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A315A" w:rsidRPr="00EA315A" w:rsidTr="00D360C6">
        <w:trPr>
          <w:trHeight w:val="259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A315A" w:rsidRPr="00EA315A" w:rsidTr="00D360C6">
        <w:trPr>
          <w:trHeight w:val="259"/>
        </w:trPr>
        <w:tc>
          <w:tcPr>
            <w:tcW w:w="509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EA315A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EA315A" w:rsidRPr="00EA315A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5A" w:rsidRPr="00EA315A" w:rsidRDefault="00EA315A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15A" w:rsidRPr="00EA315A" w:rsidRDefault="00EA315A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A315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</w:tbl>
    <w:p w:rsidR="00EA315A" w:rsidRPr="00EA315A" w:rsidRDefault="00EA315A" w:rsidP="00EA315A">
      <w:pPr>
        <w:rPr>
          <w:rFonts w:asciiTheme="minorHAnsi" w:hAnsiTheme="minorHAnsi" w:cstheme="minorHAnsi"/>
          <w:sz w:val="22"/>
          <w:szCs w:val="22"/>
        </w:rPr>
      </w:pPr>
      <w:r w:rsidRPr="00EA315A">
        <w:rPr>
          <w:rFonts w:asciiTheme="minorHAnsi" w:hAnsiTheme="minorHAnsi" w:cstheme="minorHAnsi"/>
          <w:sz w:val="22"/>
          <w:szCs w:val="22"/>
        </w:rPr>
        <w:lastRenderedPageBreak/>
        <w:t>Zestawienie rzeczowo-finansowe nie przedstawiało narzędzi promocyjnych (1.6); Operacja nie zakłada większego wkładu własnego, niż określony, jako minimum w programie (1.9)</w:t>
      </w:r>
    </w:p>
    <w:p w:rsidR="00EA315A" w:rsidRPr="00A66583" w:rsidRDefault="00EA315A" w:rsidP="00EA315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20F75"/>
    <w:rsid w:val="0073115E"/>
    <w:rsid w:val="007D27CF"/>
    <w:rsid w:val="00881640"/>
    <w:rsid w:val="008C7BD9"/>
    <w:rsid w:val="008E698D"/>
    <w:rsid w:val="00A01BC7"/>
    <w:rsid w:val="00A66583"/>
    <w:rsid w:val="00A759A1"/>
    <w:rsid w:val="00AB6306"/>
    <w:rsid w:val="00B93BD7"/>
    <w:rsid w:val="00CB0974"/>
    <w:rsid w:val="00DD784A"/>
    <w:rsid w:val="00EA315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2016-12-20T12:34:00Z</dcterms:created>
  <dcterms:modified xsi:type="dcterms:W3CDTF">2016-12-20T12:34:00Z</dcterms:modified>
</cp:coreProperties>
</file>